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B21100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B21100">
              <w:rPr>
                <w:color w:val="808080"/>
                <w:sz w:val="28"/>
                <w:szCs w:val="28"/>
              </w:rPr>
              <w:t>24 квітня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B21100">
              <w:rPr>
                <w:color w:val="808080"/>
                <w:sz w:val="28"/>
                <w:szCs w:val="28"/>
              </w:rPr>
              <w:t>45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06068">
        <w:rPr>
          <w:sz w:val="28"/>
          <w:szCs w:val="28"/>
        </w:rPr>
        <w:t>26</w:t>
      </w:r>
      <w:r w:rsidR="00A0063A">
        <w:rPr>
          <w:sz w:val="28"/>
          <w:szCs w:val="28"/>
        </w:rPr>
        <w:t xml:space="preserve"> квітня 2023</w:t>
      </w:r>
      <w:r w:rsidR="00FD34DB">
        <w:rPr>
          <w:sz w:val="28"/>
          <w:szCs w:val="28"/>
        </w:rPr>
        <w:t xml:space="preserve"> року </w:t>
      </w:r>
      <w:r w:rsidR="00C9364D">
        <w:rPr>
          <w:sz w:val="28"/>
          <w:szCs w:val="28"/>
        </w:rPr>
        <w:t xml:space="preserve">ТИЩЕНКО Наталії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інженера </w:t>
      </w:r>
      <w:r w:rsidR="00B03A10">
        <w:rPr>
          <w:sz w:val="28"/>
          <w:szCs w:val="28"/>
        </w:rPr>
        <w:t xml:space="preserve">відділу </w:t>
      </w:r>
      <w:r w:rsidR="00C9364D">
        <w:rPr>
          <w:sz w:val="28"/>
          <w:szCs w:val="28"/>
        </w:rPr>
        <w:t xml:space="preserve">економічного аналізу та договорів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C9364D">
        <w:rPr>
          <w:sz w:val="28"/>
          <w:szCs w:val="28"/>
        </w:rPr>
        <w:t xml:space="preserve"> ДЕМШЕВСЬКУ Вікторію </w:t>
      </w:r>
      <w:r w:rsidR="00967C15">
        <w:rPr>
          <w:sz w:val="28"/>
          <w:szCs w:val="28"/>
        </w:rPr>
        <w:t>–</w:t>
      </w:r>
      <w:r w:rsidR="00B03A10">
        <w:rPr>
          <w:sz w:val="28"/>
          <w:szCs w:val="28"/>
        </w:rPr>
        <w:t xml:space="preserve"> </w:t>
      </w:r>
      <w:r w:rsidR="00C9364D">
        <w:rPr>
          <w:sz w:val="28"/>
          <w:szCs w:val="28"/>
        </w:rPr>
        <w:t xml:space="preserve">провідного інженера відділу економічного аналізу та договорів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</w:t>
      </w:r>
      <w:r w:rsidR="00C9364D">
        <w:rPr>
          <w:sz w:val="28"/>
          <w:szCs w:val="28"/>
        </w:rPr>
        <w:t xml:space="preserve">            </w:t>
      </w:r>
      <w:r w:rsidR="00960F9F">
        <w:rPr>
          <w:sz w:val="28"/>
          <w:szCs w:val="28"/>
        </w:rPr>
        <w:t xml:space="preserve">     </w:t>
      </w:r>
      <w:bookmarkStart w:id="0" w:name="_GoBack"/>
      <w:bookmarkEnd w:id="0"/>
      <w:r w:rsidR="00C9364D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C9364D">
        <w:rPr>
          <w:sz w:val="28"/>
          <w:szCs w:val="28"/>
        </w:rPr>
        <w:t xml:space="preserve"> ДЕМШЕВСЬКІЙ В.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</w:t>
      </w:r>
      <w:r w:rsidR="00C9364D">
        <w:rPr>
          <w:sz w:val="28"/>
          <w:szCs w:val="28"/>
        </w:rPr>
        <w:t xml:space="preserve"> ТИЩЕНКО Н</w:t>
      </w:r>
      <w:r w:rsidR="00A0063A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                  26</w:t>
      </w:r>
      <w:r w:rsidR="00A0063A">
        <w:rPr>
          <w:sz w:val="28"/>
          <w:szCs w:val="28"/>
        </w:rPr>
        <w:t xml:space="preserve"> квітня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 xml:space="preserve">Факт передачі справ і майна засвідчити актом, який складається у двох примірниках і підписується </w:t>
      </w:r>
      <w:r w:rsidR="00C9364D">
        <w:rPr>
          <w:sz w:val="28"/>
          <w:szCs w:val="28"/>
        </w:rPr>
        <w:t>уповноваженою особою (Демшевська В</w:t>
      </w:r>
      <w:r w:rsidR="00106068">
        <w:rPr>
          <w:sz w:val="28"/>
          <w:szCs w:val="28"/>
        </w:rPr>
        <w:t>.), матеріально-відповідальною особою (Мішок В.) та о</w:t>
      </w:r>
      <w:r w:rsidR="00B03A10">
        <w:rPr>
          <w:sz w:val="28"/>
          <w:szCs w:val="28"/>
        </w:rPr>
        <w:t>собою, що звільняється (</w:t>
      </w:r>
      <w:r w:rsidR="00C9364D">
        <w:rPr>
          <w:sz w:val="28"/>
          <w:szCs w:val="28"/>
        </w:rPr>
        <w:t>Тищенко Н</w:t>
      </w:r>
      <w:r w:rsidR="00106068">
        <w:rPr>
          <w:sz w:val="28"/>
          <w:szCs w:val="28"/>
        </w:rPr>
        <w:t>.)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B03A10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B2" w:rsidRDefault="00B447B2">
      <w:r>
        <w:separator/>
      </w:r>
    </w:p>
  </w:endnote>
  <w:endnote w:type="continuationSeparator" w:id="0">
    <w:p w:rsidR="00B447B2" w:rsidRDefault="00B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B2" w:rsidRDefault="00B447B2">
      <w:r>
        <w:separator/>
      </w:r>
    </w:p>
  </w:footnote>
  <w:footnote w:type="continuationSeparator" w:id="0">
    <w:p w:rsidR="00B447B2" w:rsidRDefault="00B4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236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960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3637F"/>
    <w:rsid w:val="002E7D3B"/>
    <w:rsid w:val="0039134D"/>
    <w:rsid w:val="00395410"/>
    <w:rsid w:val="003E3D54"/>
    <w:rsid w:val="004539CB"/>
    <w:rsid w:val="0049064B"/>
    <w:rsid w:val="005532CC"/>
    <w:rsid w:val="006B4A68"/>
    <w:rsid w:val="006C368F"/>
    <w:rsid w:val="006D0C5B"/>
    <w:rsid w:val="007A68DF"/>
    <w:rsid w:val="007B2176"/>
    <w:rsid w:val="008D1539"/>
    <w:rsid w:val="00930497"/>
    <w:rsid w:val="00960F9F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1100"/>
    <w:rsid w:val="00B2732F"/>
    <w:rsid w:val="00B447B2"/>
    <w:rsid w:val="00B47012"/>
    <w:rsid w:val="00C331F6"/>
    <w:rsid w:val="00C656DE"/>
    <w:rsid w:val="00C9364D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84CF"/>
  <w15:docId w15:val="{848820A3-6F26-4A4E-A352-361216A7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59A2-C30A-471C-821B-44DA456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2022-09-22T13:33:00Z</cp:lastPrinted>
  <dcterms:created xsi:type="dcterms:W3CDTF">2023-05-02T10:44:00Z</dcterms:created>
  <dcterms:modified xsi:type="dcterms:W3CDTF">2023-05-02T10:44:00Z</dcterms:modified>
</cp:coreProperties>
</file>